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ADFA1" w14:textId="77777777" w:rsidR="008F1887" w:rsidRPr="002A6751" w:rsidRDefault="008F1887" w:rsidP="00691A78">
      <w:pPr>
        <w:ind w:right="1126"/>
        <w:jc w:val="right"/>
        <w:outlineLvl w:val="0"/>
        <w:rPr>
          <w:rFonts w:ascii="HelveticaRounded LT Std BdCn" w:hAnsi="HelveticaRounded LT Std BdCn"/>
          <w:b/>
          <w:color w:val="000000"/>
          <w:lang w:val="es-ES"/>
        </w:rPr>
      </w:pPr>
      <w:bookmarkStart w:id="0" w:name="_GoBack"/>
      <w:bookmarkEnd w:id="0"/>
      <w:r w:rsidRPr="002A6751">
        <w:rPr>
          <w:rFonts w:ascii="HelveticaRounded LT Std BdCn" w:hAnsi="HelveticaRounded LT Std BdCn"/>
          <w:b/>
          <w:color w:val="000000"/>
          <w:lang w:val="es-ES"/>
        </w:rPr>
        <w:t xml:space="preserve">CURSO </w:t>
      </w:r>
      <w:r w:rsidR="00E27886" w:rsidRPr="002A6751">
        <w:rPr>
          <w:rFonts w:ascii="HelveticaRounded LT Std BdCn" w:hAnsi="HelveticaRounded LT Std BdCn"/>
          <w:b/>
          <w:color w:val="000000"/>
          <w:lang w:val="es-ES"/>
        </w:rPr>
        <w:t>MONITOR/A ACTIVID</w:t>
      </w:r>
      <w:r w:rsidR="00CB7205" w:rsidRPr="002A6751">
        <w:rPr>
          <w:rFonts w:ascii="HelveticaRounded LT Std BdCn" w:hAnsi="HelveticaRounded LT Std BdCn"/>
          <w:b/>
          <w:color w:val="000000"/>
          <w:lang w:val="es-ES"/>
        </w:rPr>
        <w:t>ADES DE</w:t>
      </w:r>
      <w:r w:rsidR="00E27886" w:rsidRPr="002A6751">
        <w:rPr>
          <w:rFonts w:ascii="HelveticaRounded LT Std BdCn" w:hAnsi="HelveticaRounded LT Std BdCn"/>
          <w:b/>
          <w:color w:val="000000"/>
          <w:lang w:val="es-ES"/>
        </w:rPr>
        <w:t xml:space="preserve"> TIEMPO LIBRE EDUCATIVO INFANTIL y JUVENIL</w:t>
      </w:r>
      <w:r w:rsidR="00044AF7" w:rsidRPr="002A6751">
        <w:rPr>
          <w:rFonts w:ascii="HelveticaRounded LT Std BdCn" w:hAnsi="HelveticaRounded LT Std BdCn"/>
          <w:b/>
          <w:color w:val="000000"/>
          <w:lang w:val="es-ES"/>
        </w:rPr>
        <w:t xml:space="preserve"> (</w:t>
      </w:r>
      <w:r w:rsidR="00044AF7" w:rsidRPr="002A6751">
        <w:rPr>
          <w:rFonts w:ascii="HelveticaRounded LT Std BdCn" w:hAnsi="HelveticaRounded LT Std BdCn"/>
          <w:b/>
          <w:color w:val="000000"/>
          <w:u w:val="single"/>
          <w:lang w:val="es-ES"/>
        </w:rPr>
        <w:t>MAT</w:t>
      </w:r>
      <w:r w:rsidR="00044AF7" w:rsidRPr="002A6751">
        <w:rPr>
          <w:rFonts w:ascii="HelveticaRounded LT Std BdCn" w:hAnsi="HelveticaRounded LT Std BdCn"/>
          <w:b/>
          <w:color w:val="000000"/>
          <w:lang w:val="es-ES"/>
        </w:rPr>
        <w:t>)</w:t>
      </w:r>
    </w:p>
    <w:p w14:paraId="48D1EFC4" w14:textId="77777777" w:rsidR="00B97C91" w:rsidRPr="002A6751" w:rsidRDefault="00B97C91" w:rsidP="00691A78">
      <w:pPr>
        <w:ind w:right="1126"/>
        <w:jc w:val="right"/>
        <w:outlineLvl w:val="0"/>
        <w:rPr>
          <w:rFonts w:ascii="HelveticaRounded LT Std BdCn" w:hAnsi="HelveticaRounded LT Std BdCn"/>
          <w:b/>
          <w:color w:val="000000"/>
          <w:lang w:val="es-ES"/>
        </w:rPr>
      </w:pPr>
      <w:r>
        <w:rPr>
          <w:rFonts w:ascii="HelveticaRounded LT Std BdCn" w:hAnsi="HelveticaRounded LT Std BdCn"/>
          <w:b/>
          <w:color w:val="000000"/>
          <w:lang w:val="es-ES"/>
        </w:rPr>
        <w:t>H</w:t>
      </w:r>
      <w:r w:rsidR="000655C3">
        <w:rPr>
          <w:rFonts w:ascii="HelveticaRounded LT Std BdCn" w:hAnsi="HelveticaRounded LT Std BdCn"/>
          <w:b/>
          <w:color w:val="000000"/>
          <w:lang w:val="es-ES"/>
        </w:rPr>
        <w:t>ORARIO de 9,00 a 14,00 y de 15,3</w:t>
      </w:r>
      <w:r>
        <w:rPr>
          <w:rFonts w:ascii="HelveticaRounded LT Std BdCn" w:hAnsi="HelveticaRounded LT Std BdCn"/>
          <w:b/>
          <w:color w:val="000000"/>
          <w:lang w:val="es-ES"/>
        </w:rPr>
        <w:t>0 a</w:t>
      </w:r>
      <w:r w:rsidR="000655C3">
        <w:rPr>
          <w:rFonts w:ascii="HelveticaRounded LT Std BdCn" w:hAnsi="HelveticaRounded LT Std BdCn"/>
          <w:b/>
          <w:color w:val="000000"/>
          <w:lang w:val="es-ES"/>
        </w:rPr>
        <w:t xml:space="preserve"> 20,3</w:t>
      </w:r>
      <w:r>
        <w:rPr>
          <w:rFonts w:ascii="HelveticaRounded LT Std BdCn" w:hAnsi="HelveticaRounded LT Std BdCn"/>
          <w:b/>
          <w:color w:val="000000"/>
          <w:lang w:val="es-ES"/>
        </w:rPr>
        <w:t>0</w:t>
      </w:r>
    </w:p>
    <w:p w14:paraId="38E80899" w14:textId="77777777" w:rsidR="002A6751" w:rsidRDefault="002A6751" w:rsidP="002A6751">
      <w:pPr>
        <w:ind w:right="1126"/>
        <w:jc w:val="both"/>
        <w:rPr>
          <w:rFonts w:ascii="Myriad Pro" w:eastAsia="Times" w:hAnsi="Myriad Pro"/>
          <w:b/>
          <w:color w:val="002060"/>
          <w:sz w:val="16"/>
          <w:szCs w:val="16"/>
          <w:lang w:val="es-ES" w:eastAsia="es-ES_tradnl"/>
        </w:rPr>
      </w:pPr>
    </w:p>
    <w:p w14:paraId="389E999E" w14:textId="77777777" w:rsidR="00ED41FD" w:rsidRPr="00ED41FD" w:rsidRDefault="00A506EC" w:rsidP="00691A78">
      <w:pPr>
        <w:ind w:right="1126"/>
        <w:jc w:val="both"/>
        <w:outlineLvl w:val="0"/>
        <w:rPr>
          <w:rFonts w:ascii="Myriad Pro" w:eastAsia="Times" w:hAnsi="Myriad Pro"/>
          <w:b/>
          <w:color w:val="002060"/>
          <w:sz w:val="28"/>
          <w:szCs w:val="16"/>
          <w:lang w:val="es-ES" w:eastAsia="es-ES_tradnl"/>
        </w:rPr>
      </w:pPr>
      <w:r>
        <w:rPr>
          <w:rFonts w:ascii="Myriad Pro" w:eastAsia="Times" w:hAnsi="Myriad Pro"/>
          <w:b/>
          <w:color w:val="002060"/>
          <w:sz w:val="28"/>
          <w:szCs w:val="16"/>
          <w:lang w:val="es-ES" w:eastAsia="es-ES_tradnl"/>
        </w:rPr>
        <w:t>JUNIO: 19 AL 30 DE LUNES A VIERNES</w:t>
      </w:r>
    </w:p>
    <w:p w14:paraId="3778198A" w14:textId="77777777" w:rsidR="00ED41FD" w:rsidRPr="001D4C56" w:rsidRDefault="00ED41FD" w:rsidP="002A6751">
      <w:pPr>
        <w:ind w:right="1126"/>
        <w:jc w:val="both"/>
        <w:rPr>
          <w:rFonts w:ascii="Myriad Pro" w:eastAsia="Times" w:hAnsi="Myriad Pro"/>
          <w:b/>
          <w:color w:val="002060"/>
          <w:sz w:val="16"/>
          <w:szCs w:val="16"/>
          <w:lang w:val="es-ES" w:eastAsia="es-ES_tradnl"/>
        </w:rPr>
      </w:pPr>
    </w:p>
    <w:p w14:paraId="1578A67E" w14:textId="77777777" w:rsidR="00C8478E" w:rsidRPr="007C0992" w:rsidRDefault="00E46F38" w:rsidP="00691A78">
      <w:pPr>
        <w:ind w:right="560"/>
        <w:jc w:val="both"/>
        <w:outlineLvl w:val="0"/>
        <w:rPr>
          <w:rFonts w:ascii="Myriad Pro" w:eastAsia="Times" w:hAnsi="Myriad Pro"/>
          <w:b/>
          <w:color w:val="FF0066"/>
          <w:lang w:val="es-ES" w:eastAsia="es-ES_tradnl"/>
        </w:rPr>
      </w:pPr>
      <w:r w:rsidRPr="007C0992">
        <w:rPr>
          <w:rFonts w:ascii="Myriad Pro" w:eastAsia="Times" w:hAnsi="Myriad Pro"/>
          <w:b/>
          <w:color w:val="FF0066"/>
          <w:lang w:val="es-ES" w:eastAsia="es-ES_tradnl"/>
        </w:rPr>
        <w:t>MF1866_2 ACTIVIDADES DE EDUCACIÓN EN EL TIEMPO LIBRE INFANTIL y JUVENIL</w:t>
      </w:r>
    </w:p>
    <w:p w14:paraId="5097DDB4" w14:textId="77777777" w:rsidR="00B97C91" w:rsidRDefault="00BC32CE" w:rsidP="001D4C56">
      <w:pPr>
        <w:spacing w:line="360" w:lineRule="auto"/>
        <w:ind w:left="708"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 w:eastAsia="x-none"/>
        </w:rPr>
        <w:t>1866C1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.-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Aplicación de los fundamentos de la educación en el t</w:t>
      </w:r>
      <w:r w:rsidR="00044AF7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iempo libre infantil y juvenil.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Aplicación de procesos educativos y socializador</w:t>
      </w:r>
      <w:r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es en la infancia y la juventud</w:t>
      </w:r>
      <w:r w:rsidR="00B90318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 </w:t>
      </w:r>
    </w:p>
    <w:p w14:paraId="6D21297D" w14:textId="77777777" w:rsidR="00ED6C36" w:rsidRDefault="00BC32CE" w:rsidP="001D4C56">
      <w:pPr>
        <w:spacing w:line="360" w:lineRule="auto"/>
        <w:ind w:left="708" w:right="560"/>
        <w:jc w:val="both"/>
        <w:rPr>
          <w:rFonts w:ascii="Myriad Pro" w:hAnsi="Myriad Pro"/>
          <w:color w:val="000000"/>
          <w:sz w:val="22"/>
          <w:szCs w:val="22"/>
          <w:lang w:val="es-ES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 w:eastAsia="x-none"/>
        </w:rPr>
        <w:t>1866C2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.-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Elaboración de proyectos en las actividades de intervención en el tiempo l</w:t>
      </w:r>
      <w:r w:rsidR="00B74EB2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i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bre infantil y juvenil.</w:t>
      </w:r>
      <w:r w:rsidR="00044AF7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Elaboración de la propuesta de actividades de tiempo libre infantil y juvenil.</w:t>
      </w:r>
      <w:r w:rsidR="00044AF7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/>
        </w:rPr>
        <w:t>Métodos de evaluación de actividades de tiempo libre</w:t>
      </w:r>
      <w:r w:rsidR="00CB7205" w:rsidRPr="00C8478E">
        <w:rPr>
          <w:rFonts w:ascii="Myriad Pro" w:hAnsi="Myriad Pro"/>
          <w:color w:val="000000"/>
          <w:sz w:val="22"/>
          <w:szCs w:val="22"/>
          <w:lang w:val="es-ES"/>
        </w:rPr>
        <w:t>.</w:t>
      </w:r>
      <w:r w:rsidR="00B97C91">
        <w:rPr>
          <w:rFonts w:ascii="Myriad Pro" w:hAnsi="Myriad Pro"/>
          <w:color w:val="000000"/>
          <w:sz w:val="22"/>
          <w:szCs w:val="22"/>
          <w:lang w:val="es-ES"/>
        </w:rPr>
        <w:t xml:space="preserve"> </w:t>
      </w:r>
    </w:p>
    <w:p w14:paraId="2C419E37" w14:textId="77777777" w:rsidR="00E46F38" w:rsidRDefault="00BC32CE" w:rsidP="00691A78">
      <w:pPr>
        <w:spacing w:line="360" w:lineRule="auto"/>
        <w:ind w:left="708" w:right="560"/>
        <w:jc w:val="both"/>
        <w:outlineLvl w:val="0"/>
        <w:rPr>
          <w:rFonts w:ascii="Myriad Pro" w:hAnsi="Myriad Pro"/>
          <w:color w:val="000000"/>
          <w:sz w:val="22"/>
          <w:szCs w:val="22"/>
          <w:lang w:val="es-ES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/>
        </w:rPr>
        <w:t>1866C3</w:t>
      </w:r>
      <w:r w:rsidRPr="00C8478E">
        <w:rPr>
          <w:rFonts w:ascii="Myriad Pro" w:hAnsi="Myriad Pro"/>
          <w:color w:val="000000"/>
          <w:sz w:val="22"/>
          <w:szCs w:val="22"/>
          <w:lang w:val="es-ES"/>
        </w:rPr>
        <w:t xml:space="preserve">.-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/>
        </w:rPr>
        <w:t>Estrategias y métodos de educación para la salud</w:t>
      </w:r>
      <w:r w:rsidR="00CB7205" w:rsidRPr="00C8478E">
        <w:rPr>
          <w:rFonts w:ascii="Myriad Pro" w:hAnsi="Myriad Pro"/>
          <w:color w:val="000000"/>
          <w:sz w:val="22"/>
          <w:szCs w:val="22"/>
          <w:lang w:val="es-ES"/>
        </w:rPr>
        <w:t>.</w:t>
      </w:r>
      <w:r w:rsidR="00B90318">
        <w:rPr>
          <w:rFonts w:ascii="Myriad Pro" w:hAnsi="Myriad Pro"/>
          <w:color w:val="000000"/>
          <w:sz w:val="22"/>
          <w:szCs w:val="22"/>
          <w:lang w:val="es-ES"/>
        </w:rPr>
        <w:t xml:space="preserve"> </w:t>
      </w:r>
    </w:p>
    <w:p w14:paraId="6C5F7CEB" w14:textId="77777777" w:rsidR="00C8478E" w:rsidRPr="007C0992" w:rsidRDefault="00E46F38" w:rsidP="00691A78">
      <w:pPr>
        <w:ind w:right="560"/>
        <w:jc w:val="both"/>
        <w:outlineLvl w:val="0"/>
        <w:rPr>
          <w:rFonts w:ascii="Myriad Pro" w:eastAsia="Times" w:hAnsi="Myriad Pro"/>
          <w:b/>
          <w:color w:val="FF0066"/>
          <w:lang w:val="es-ES" w:eastAsia="es-ES_tradnl"/>
        </w:rPr>
      </w:pPr>
      <w:r w:rsidRPr="007C0992">
        <w:rPr>
          <w:rFonts w:ascii="Myriad Pro" w:eastAsia="Times" w:hAnsi="Myriad Pro"/>
          <w:b/>
          <w:color w:val="FF0066"/>
          <w:lang w:val="es-ES" w:eastAsia="es-ES_tradnl"/>
        </w:rPr>
        <w:t>MF1867_2 PROCESOS GRUPALES Y EDUCATIVOS EN EL TIEMPO LIBRE INFANTIL Y JUVENIL</w:t>
      </w:r>
    </w:p>
    <w:p w14:paraId="26483484" w14:textId="77777777" w:rsidR="00E46F38" w:rsidRDefault="00BC32CE" w:rsidP="001D4C56">
      <w:pPr>
        <w:spacing w:line="360" w:lineRule="auto"/>
        <w:ind w:left="708"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 w:eastAsia="x-none"/>
        </w:rPr>
        <w:t>1867C1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.-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Aplicación del desarrollo psicosocial infantil y juvenil en las propuestas de actividades de tiempo libre</w:t>
      </w:r>
      <w:r w:rsidR="00E46F38"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 </w:t>
      </w:r>
    </w:p>
    <w:p w14:paraId="3B136A38" w14:textId="77777777" w:rsidR="00E46F38" w:rsidRPr="00C8478E" w:rsidRDefault="00BC32CE" w:rsidP="001D4C56">
      <w:pPr>
        <w:spacing w:line="360" w:lineRule="auto"/>
        <w:ind w:left="708"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 w:eastAsia="x-none"/>
        </w:rPr>
        <w:t>1867C2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.-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Técnicas de intervención educativa en función de la diversidad individual y grupal</w:t>
      </w:r>
      <w:r w:rsidR="00CB7205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.</w:t>
      </w:r>
      <w:r w:rsidR="00044AF7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 </w:t>
      </w:r>
      <w:r w:rsidR="00E46F38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Técnicas grupales en el desarrollo de actividades de tiempo libre infantil y juvenil</w:t>
      </w:r>
      <w:r w:rsidR="00CB7205"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>.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 </w:t>
      </w:r>
    </w:p>
    <w:p w14:paraId="72DEBE02" w14:textId="77777777" w:rsidR="00E46F38" w:rsidRPr="007C0992" w:rsidRDefault="00E46F38" w:rsidP="00691A78">
      <w:pPr>
        <w:ind w:right="560"/>
        <w:jc w:val="both"/>
        <w:outlineLvl w:val="0"/>
        <w:rPr>
          <w:rFonts w:ascii="Myriad Pro" w:eastAsia="Times" w:hAnsi="Myriad Pro"/>
          <w:b/>
          <w:color w:val="FF0066"/>
          <w:lang w:val="es-ES" w:eastAsia="es-ES_tradnl"/>
        </w:rPr>
      </w:pPr>
      <w:r w:rsidRPr="007C0992">
        <w:rPr>
          <w:rFonts w:ascii="Myriad Pro" w:eastAsia="Times" w:hAnsi="Myriad Pro"/>
          <w:b/>
          <w:color w:val="FF0066"/>
          <w:lang w:val="es-ES" w:eastAsia="es-ES_tradnl"/>
        </w:rPr>
        <w:t xml:space="preserve">MF1868_2 </w:t>
      </w:r>
      <w:r w:rsidR="0075052C" w:rsidRPr="007C0992">
        <w:rPr>
          <w:rFonts w:ascii="Myriad Pro" w:eastAsia="Times" w:hAnsi="Myriad Pro"/>
          <w:b/>
          <w:color w:val="FF0066"/>
          <w:lang w:val="es-ES" w:eastAsia="es-ES_tradnl"/>
        </w:rPr>
        <w:t>TÉCNICAS Y RECURSOS DE ANIMACION EN ACTIVIDADES DE TIEMPO LIBRE</w:t>
      </w:r>
      <w:r w:rsidR="00BC32CE" w:rsidRPr="007C0992">
        <w:rPr>
          <w:rFonts w:ascii="Myriad Pro" w:eastAsia="Times" w:hAnsi="Myriad Pro"/>
          <w:b/>
          <w:color w:val="FF0066"/>
          <w:lang w:val="es-ES" w:eastAsia="es-ES_tradnl"/>
        </w:rPr>
        <w:t xml:space="preserve"> </w:t>
      </w:r>
    </w:p>
    <w:p w14:paraId="662C407F" w14:textId="77777777" w:rsidR="00E46F38" w:rsidRPr="00C8478E" w:rsidRDefault="00BC32CE" w:rsidP="001D4C56">
      <w:pPr>
        <w:spacing w:line="360" w:lineRule="auto"/>
        <w:ind w:left="708"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 w:eastAsia="x-none"/>
        </w:rPr>
        <w:t>1868C1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.- </w:t>
      </w:r>
      <w:r w:rsidR="00CB7205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Valoración de los ejes de animación en la aplicación de las técnicas y recursos de animación</w:t>
      </w:r>
      <w:r w:rsidR="00B74EB2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. </w:t>
      </w:r>
    </w:p>
    <w:p w14:paraId="4AB32606" w14:textId="77777777" w:rsidR="00CB7205" w:rsidRPr="00C8478E" w:rsidRDefault="00BC32CE" w:rsidP="00691A78">
      <w:pPr>
        <w:spacing w:line="360" w:lineRule="auto"/>
        <w:ind w:left="708" w:right="560"/>
        <w:jc w:val="both"/>
        <w:outlineLvl w:val="0"/>
        <w:rPr>
          <w:rFonts w:ascii="Myriad Pro" w:hAnsi="Myriad Pro"/>
          <w:color w:val="000000"/>
          <w:sz w:val="22"/>
          <w:szCs w:val="22"/>
          <w:lang w:val="es-ES" w:eastAsia="x-none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 w:eastAsia="x-none"/>
        </w:rPr>
        <w:t>1868C2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.- </w:t>
      </w:r>
      <w:r w:rsidR="00CB7205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Técnicas de animación, expresión y creatividad</w:t>
      </w:r>
      <w:r w:rsidR="00CB7205"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>.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 </w:t>
      </w:r>
      <w:r w:rsidR="00B97C91" w:rsidRPr="00B90318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Técnicas pedagógicas del juego</w:t>
      </w:r>
      <w:r w:rsidR="00B97C91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. </w:t>
      </w:r>
    </w:p>
    <w:p w14:paraId="55C67E82" w14:textId="77777777" w:rsidR="00D108A9" w:rsidRDefault="00BC32CE" w:rsidP="001D4C56">
      <w:pPr>
        <w:spacing w:line="360" w:lineRule="auto"/>
        <w:ind w:left="708"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  <w:r w:rsidRPr="00C8478E">
        <w:rPr>
          <w:rFonts w:ascii="Myriad Pro" w:hAnsi="Myriad Pro"/>
          <w:color w:val="000000"/>
          <w:sz w:val="22"/>
          <w:szCs w:val="22"/>
          <w:highlight w:val="lightGray"/>
          <w:lang w:val="es-ES" w:eastAsia="x-none"/>
        </w:rPr>
        <w:t>1868C3</w:t>
      </w:r>
      <w:r w:rsidRPr="00C8478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.- </w:t>
      </w:r>
      <w:r w:rsidR="00CB7205" w:rsidRPr="002A6751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Técnicas de educación ambiental.</w:t>
      </w:r>
      <w:r w:rsidRPr="002A6751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 </w:t>
      </w:r>
      <w:r w:rsidR="00CB7205" w:rsidRPr="002A6751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Evaluación y prevención de riesgos en actividades medioambientales: seguridad y salubridad</w:t>
      </w:r>
      <w:r w:rsidR="0068629E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.  </w:t>
      </w:r>
    </w:p>
    <w:p w14:paraId="3AF02242" w14:textId="77777777" w:rsidR="00A506EC" w:rsidRDefault="00A506EC" w:rsidP="001D4C56">
      <w:pPr>
        <w:ind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</w:p>
    <w:p w14:paraId="295F206F" w14:textId="77777777" w:rsidR="00A506EC" w:rsidRDefault="00A506EC" w:rsidP="001D4C56">
      <w:pPr>
        <w:ind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</w:p>
    <w:p w14:paraId="416C0FBA" w14:textId="77777777" w:rsidR="00CA201C" w:rsidRDefault="00A506EC" w:rsidP="001D4C56">
      <w:pPr>
        <w:ind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  <w:r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 </w:t>
      </w:r>
      <w:r w:rsidR="00B74EB2">
        <w:rPr>
          <w:rFonts w:ascii="Myriad Pro" w:hAnsi="Myriad Pro"/>
          <w:color w:val="000000"/>
          <w:sz w:val="22"/>
          <w:szCs w:val="22"/>
          <w:lang w:val="es-ES" w:eastAsia="x-none"/>
        </w:rPr>
        <w:t>(*) El alumnado realizará trabajos grupales e individuales para la superación de los Módulos formativos.</w:t>
      </w:r>
    </w:p>
    <w:p w14:paraId="69A41E65" w14:textId="77777777" w:rsidR="007C0992" w:rsidRDefault="007C0992" w:rsidP="001D4C56">
      <w:pPr>
        <w:ind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</w:p>
    <w:p w14:paraId="582F0200" w14:textId="77777777" w:rsidR="007C0992" w:rsidRDefault="007C0992" w:rsidP="00691A78">
      <w:pPr>
        <w:ind w:right="560"/>
        <w:jc w:val="both"/>
        <w:outlineLvl w:val="0"/>
        <w:rPr>
          <w:rFonts w:ascii="Myriad Pro" w:hAnsi="Myriad Pro"/>
          <w:color w:val="000000"/>
          <w:sz w:val="22"/>
          <w:szCs w:val="22"/>
          <w:lang w:val="es-ES" w:eastAsia="x-none"/>
        </w:rPr>
      </w:pPr>
      <w:r w:rsidRPr="007C0992">
        <w:rPr>
          <w:rFonts w:ascii="Myriad Pro" w:hAnsi="Myriad Pro"/>
          <w:b/>
          <w:color w:val="000000"/>
          <w:sz w:val="22"/>
          <w:szCs w:val="22"/>
          <w:lang w:val="es-ES" w:eastAsia="x-none"/>
        </w:rPr>
        <w:t>ENTREGA DE LOS TRABAJOS PARA LA SUPERACIÓN DE LA FORMACIÓN ONLINE</w:t>
      </w:r>
      <w:r>
        <w:rPr>
          <w:rFonts w:ascii="Myriad Pro" w:hAnsi="Myriad Pro"/>
          <w:b/>
          <w:color w:val="000000"/>
          <w:sz w:val="22"/>
          <w:szCs w:val="22"/>
          <w:lang w:val="es-ES" w:eastAsia="x-none"/>
        </w:rPr>
        <w:t>:</w:t>
      </w:r>
      <w:r w:rsidR="000655C3">
        <w:rPr>
          <w:rFonts w:ascii="Myriad Pro" w:hAnsi="Myriad Pro"/>
          <w:b/>
          <w:color w:val="000000"/>
          <w:sz w:val="22"/>
          <w:szCs w:val="22"/>
          <w:lang w:val="es-ES" w:eastAsia="x-none"/>
        </w:rPr>
        <w:t xml:space="preserve"> </w:t>
      </w:r>
      <w:r w:rsidR="00A506EC">
        <w:rPr>
          <w:rFonts w:ascii="Myriad Pro" w:hAnsi="Myriad Pro"/>
          <w:color w:val="000000"/>
          <w:sz w:val="22"/>
          <w:szCs w:val="22"/>
          <w:lang w:val="es-ES" w:eastAsia="x-none"/>
        </w:rPr>
        <w:t>31 DE JULIO</w:t>
      </w:r>
      <w:r w:rsidR="00ED41FD">
        <w:rPr>
          <w:rFonts w:ascii="Myriad Pro" w:hAnsi="Myriad Pro"/>
          <w:color w:val="000000"/>
          <w:sz w:val="22"/>
          <w:szCs w:val="22"/>
          <w:lang w:val="es-ES" w:eastAsia="x-none"/>
        </w:rPr>
        <w:t xml:space="preserve"> DE </w:t>
      </w:r>
      <w:r w:rsidR="00A9528F">
        <w:rPr>
          <w:rFonts w:ascii="Myriad Pro" w:hAnsi="Myriad Pro"/>
          <w:color w:val="000000"/>
          <w:sz w:val="22"/>
          <w:szCs w:val="22"/>
          <w:lang w:val="es-ES" w:eastAsia="x-none"/>
        </w:rPr>
        <w:t>2017</w:t>
      </w:r>
    </w:p>
    <w:p w14:paraId="1E6C96C3" w14:textId="77777777" w:rsidR="007C0992" w:rsidRDefault="007C0992" w:rsidP="001D4C56">
      <w:pPr>
        <w:ind w:right="560"/>
        <w:jc w:val="both"/>
        <w:rPr>
          <w:rFonts w:ascii="Myriad Pro" w:hAnsi="Myriad Pro"/>
          <w:color w:val="000000"/>
          <w:sz w:val="22"/>
          <w:szCs w:val="22"/>
          <w:lang w:val="es-ES" w:eastAsia="x-none"/>
        </w:rPr>
      </w:pPr>
    </w:p>
    <w:sectPr w:rsidR="007C0992" w:rsidSect="000655C3">
      <w:headerReference w:type="default" r:id="rId7"/>
      <w:footerReference w:type="default" r:id="rId8"/>
      <w:pgSz w:w="11900" w:h="16840"/>
      <w:pgMar w:top="720" w:right="720" w:bottom="720" w:left="72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30EE9" w14:textId="77777777" w:rsidR="002F1FD8" w:rsidRDefault="002F1FD8" w:rsidP="00CA201C">
      <w:r>
        <w:separator/>
      </w:r>
    </w:p>
  </w:endnote>
  <w:endnote w:type="continuationSeparator" w:id="0">
    <w:p w14:paraId="6B134E0E" w14:textId="77777777" w:rsidR="002F1FD8" w:rsidRDefault="002F1FD8" w:rsidP="00C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Rounded LT Std Bd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arabara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E4F8F" w14:textId="77777777" w:rsidR="00845A55" w:rsidRDefault="008F220C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FF80BA" wp14:editId="52FA2E18">
              <wp:simplePos x="0" y="0"/>
              <wp:positionH relativeFrom="column">
                <wp:posOffset>281940</wp:posOffset>
              </wp:positionH>
              <wp:positionV relativeFrom="paragraph">
                <wp:posOffset>118745</wp:posOffset>
              </wp:positionV>
              <wp:extent cx="6248400" cy="514350"/>
              <wp:effectExtent l="15240" t="13970" r="13335" b="14605"/>
              <wp:wrapNone/>
              <wp:docPr id="2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8400" cy="5143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2C73658" w14:textId="77777777" w:rsidR="00845A55" w:rsidRPr="00845A55" w:rsidRDefault="00845A55" w:rsidP="00845A55">
                          <w:pPr>
                            <w:jc w:val="center"/>
                            <w:rPr>
                              <w:rFonts w:ascii="Harabara" w:hAnsi="Harabara"/>
                            </w:rPr>
                          </w:pPr>
                          <w:r w:rsidRPr="00845A55">
                            <w:rPr>
                              <w:rFonts w:ascii="Harabara" w:hAnsi="Harabara"/>
                            </w:rPr>
                            <w:t xml:space="preserve">C/ </w:t>
                          </w:r>
                          <w:r w:rsidR="00677823">
                            <w:rPr>
                              <w:rFonts w:ascii="Harabara" w:hAnsi="Harabara"/>
                            </w:rPr>
                            <w:t>del Carmen 79</w:t>
                          </w:r>
                          <w:r w:rsidR="00DA7CB6">
                            <w:rPr>
                              <w:rFonts w:ascii="Harabara" w:hAnsi="Harabara"/>
                            </w:rPr>
                            <w:t xml:space="preserve">, </w:t>
                          </w:r>
                          <w:proofErr w:type="spellStart"/>
                          <w:r w:rsidR="00677823">
                            <w:rPr>
                              <w:rFonts w:ascii="Harabara" w:hAnsi="Harabara"/>
                            </w:rPr>
                            <w:t>entlo</w:t>
                          </w:r>
                          <w:proofErr w:type="spellEnd"/>
                          <w:r w:rsidR="00677823">
                            <w:rPr>
                              <w:rFonts w:ascii="Harabara" w:hAnsi="Harabara"/>
                            </w:rPr>
                            <w:t xml:space="preserve"> C</w:t>
                          </w:r>
                          <w:r w:rsidRPr="00845A55">
                            <w:rPr>
                              <w:rFonts w:ascii="Harabara" w:hAnsi="Harabara"/>
                            </w:rPr>
                            <w:t xml:space="preserve"> </w:t>
                          </w:r>
                          <w:r w:rsidR="00677823">
                            <w:rPr>
                              <w:rFonts w:ascii="Harabara" w:hAnsi="Harabara"/>
                            </w:rPr>
                            <w:t>–</w:t>
                          </w:r>
                          <w:r w:rsidRPr="00845A55">
                            <w:rPr>
                              <w:rFonts w:ascii="Harabara" w:hAnsi="Harabara"/>
                            </w:rPr>
                            <w:t xml:space="preserve"> </w:t>
                          </w:r>
                          <w:r w:rsidR="00677823">
                            <w:rPr>
                              <w:rFonts w:ascii="Harabara" w:hAnsi="Harabara"/>
                            </w:rPr>
                            <w:t xml:space="preserve">03550 </w:t>
                          </w:r>
                          <w:proofErr w:type="spellStart"/>
                          <w:r w:rsidR="00677823">
                            <w:rPr>
                              <w:rFonts w:ascii="Harabara" w:hAnsi="Harabara"/>
                            </w:rPr>
                            <w:t>Sant</w:t>
                          </w:r>
                          <w:proofErr w:type="spellEnd"/>
                          <w:r w:rsidR="00677823">
                            <w:rPr>
                              <w:rFonts w:ascii="Harabara" w:hAnsi="Harabara"/>
                            </w:rPr>
                            <w:t xml:space="preserve"> Joan </w:t>
                          </w:r>
                          <w:proofErr w:type="spellStart"/>
                          <w:r w:rsidR="00677823">
                            <w:rPr>
                              <w:rFonts w:ascii="Harabara" w:hAnsi="Harabara"/>
                            </w:rPr>
                            <w:t>d’Alacant</w:t>
                          </w:r>
                          <w:proofErr w:type="spellEnd"/>
                        </w:p>
                        <w:p w14:paraId="0F7CAFD4" w14:textId="77777777" w:rsidR="00845A55" w:rsidRPr="00845A55" w:rsidRDefault="00845A55" w:rsidP="00845A55">
                          <w:pPr>
                            <w:jc w:val="center"/>
                            <w:rPr>
                              <w:rFonts w:ascii="Harabara" w:hAnsi="Harabara"/>
                            </w:rPr>
                          </w:pPr>
                          <w:r w:rsidRPr="00845A55">
                            <w:rPr>
                              <w:rFonts w:ascii="Harabara" w:hAnsi="Harabara"/>
                            </w:rPr>
                            <w:t xml:space="preserve">Tel. </w:t>
                          </w:r>
                          <w:r w:rsidR="00677823">
                            <w:rPr>
                              <w:rFonts w:ascii="Harabara" w:hAnsi="Harabara"/>
                            </w:rPr>
                            <w:t>966593141</w:t>
                          </w:r>
                          <w:r w:rsidRPr="00845A55">
                            <w:rPr>
                              <w:rFonts w:ascii="Harabara" w:hAnsi="Harabara"/>
                            </w:rPr>
                            <w:t xml:space="preserve"> - Fax </w:t>
                          </w:r>
                          <w:r w:rsidR="00677823">
                            <w:rPr>
                              <w:rFonts w:ascii="Harabara" w:hAnsi="Harabara"/>
                            </w:rPr>
                            <w:t>966593140</w:t>
                          </w:r>
                          <w:r w:rsidRPr="00845A55">
                            <w:rPr>
                              <w:rFonts w:ascii="Harabara" w:hAnsi="Harabara"/>
                            </w:rPr>
                            <w:t xml:space="preserve"> - </w:t>
                          </w:r>
                          <w:r w:rsidR="00677823">
                            <w:rPr>
                              <w:rFonts w:ascii="Harabara" w:hAnsi="Harabara"/>
                            </w:rPr>
                            <w:t>alacant</w:t>
                          </w:r>
                          <w:r w:rsidRPr="00845A55">
                            <w:rPr>
                              <w:rFonts w:ascii="Harabara" w:hAnsi="Harabara"/>
                            </w:rPr>
                            <w:t>@abastanimacio.org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FF80BA" id="Rectángulo redondeado 3" o:spid="_x0000_s1026" style="position:absolute;margin-left:22.2pt;margin-top:9.35pt;width:492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+q1UQCAAB7BAAADgAAAGRycy9lMm9Eb2MueG1srFRRbtQwEP1H4g6W/2k2aXZbomarqqUIqUBF&#10;4QBe20kMjseMvZstt+EsXIyJk5YtSHwg9sPyZGbezLw33rPzfW/ZTmMw4GqeHy04006CMq6t+aeP&#10;1y9OOQtROCUsOF3zex34+fr5s7PBV7qADqzSyAjEhWrwNe9i9FWWBdnpXoQj8NqRswHsRSQT20yh&#10;GAi9t1mxWKyyAVB5BKlDoK9Xk5OvE37TaBnfN03QkdmaU28xnZjOzXhm6zNRtSh8Z+TchviHLnph&#10;HBV9hLoSUbAtmj+geiMRAjTxSEKfQdMYqdMMNE2++G2au054nWYhcoJ/pCn8P1j5bneLzKiaF5w5&#10;0ZNEH4i0H99du7XAUCtwSgsF7HjkavChopQ7f4vjtMHfgPwSmIPLTrhWXyDC0FE4dZiP8dmThNEI&#10;lMo2w1tQVEpsIyTa9g32IyARwvZJnftHdfQ+MkkfV0V5Wi5IREm+ZV4eL5N8magesj2G+FpDz8ZL&#10;zRG2To3TpBJidxNikkjNgwr1mbOmtyT4TliWr1ark9S0qOZgwn7ATOOCNeraWJsMbDeXFhml1vw6&#10;/ebkcBhmHRuI3OXY+d8xVkVRFollKvsEIw2SNnXk9pVT6R6FsdOd4q2byR75nXSK+81+lmwD6p5o&#10;R5j2n94rXTrAb5wNtPs1D1+3AjVn9o0j6V7mZTk+lmSUy5OCDDz0bA49wkmCqrmMyNlkXMbpiW09&#10;mrajWnma3cEFCd6Y+LAZU19z57ThdHvyhA7tFPXrP2P9EwAA//8DAFBLAwQUAAYACAAAACEACAzG&#10;adwAAAAJAQAADwAAAGRycy9kb3ducmV2LnhtbEyPwU7DMBBE70j8g7WVuFEnVUSTEKdCIK4U2kpc&#10;t7FJosbryHbawNezPcFxZ0azb6rNbAdxNj70jhSkywSEocbpnloFh/3rfQ4iRCSNgyOj4NsE2NS3&#10;NxWW2l3ow5x3sRVcQqFEBV2MYyllaDpjMSzdaIi9L+ctRj59K7XHC5fbQa6S5EFa7Ik/dDia5840&#10;p91kFdCPT+1+TA+zf9l+Biym7XvxptTdYn56BBHNHP/CcMVndKiZ6egm0kEMCrIs4yTr+RrE1U9W&#10;OStHBUWxBllX8v+C+hcAAP//AwBQSwECLQAUAAYACAAAACEA5JnDwPsAAADhAQAAEwAAAAAAAAAA&#10;AAAAAAAAAAAAW0NvbnRlbnRfVHlwZXNdLnhtbFBLAQItABQABgAIAAAAIQAjsmrh1wAAAJQBAAAL&#10;AAAAAAAAAAAAAAAAACwBAABfcmVscy8ucmVsc1BLAQItABQABgAIAAAAIQD6D6rVRAIAAHsEAAAO&#10;AAAAAAAAAAAAAAAAACwCAABkcnMvZTJvRG9jLnhtbFBLAQItABQABgAIAAAAIQAIDMZp3AAAAAkB&#10;AAAPAAAAAAAAAAAAAAAAAJwEAABkcnMvZG93bnJldi54bWxQSwUGAAAAAAQABADzAAAApQUAAAAA&#10;" strokecolor="#622423" strokeweight="2pt">
              <v:textbox>
                <w:txbxContent>
                  <w:p w14:paraId="62C73658" w14:textId="77777777" w:rsidR="00845A55" w:rsidRPr="00845A55" w:rsidRDefault="00845A55" w:rsidP="00845A55">
                    <w:pPr>
                      <w:jc w:val="center"/>
                      <w:rPr>
                        <w:rFonts w:ascii="Harabara" w:hAnsi="Harabara"/>
                      </w:rPr>
                    </w:pPr>
                    <w:r w:rsidRPr="00845A55">
                      <w:rPr>
                        <w:rFonts w:ascii="Harabara" w:hAnsi="Harabara"/>
                      </w:rPr>
                      <w:t xml:space="preserve">C/ </w:t>
                    </w:r>
                    <w:r w:rsidR="00677823">
                      <w:rPr>
                        <w:rFonts w:ascii="Harabara" w:hAnsi="Harabara"/>
                      </w:rPr>
                      <w:t>del Carmen 79</w:t>
                    </w:r>
                    <w:r w:rsidR="00DA7CB6">
                      <w:rPr>
                        <w:rFonts w:ascii="Harabara" w:hAnsi="Harabara"/>
                      </w:rPr>
                      <w:t xml:space="preserve">, </w:t>
                    </w:r>
                    <w:proofErr w:type="spellStart"/>
                    <w:r w:rsidR="00677823">
                      <w:rPr>
                        <w:rFonts w:ascii="Harabara" w:hAnsi="Harabara"/>
                      </w:rPr>
                      <w:t>entlo</w:t>
                    </w:r>
                    <w:proofErr w:type="spellEnd"/>
                    <w:r w:rsidR="00677823">
                      <w:rPr>
                        <w:rFonts w:ascii="Harabara" w:hAnsi="Harabara"/>
                      </w:rPr>
                      <w:t xml:space="preserve"> C</w:t>
                    </w:r>
                    <w:r w:rsidRPr="00845A55">
                      <w:rPr>
                        <w:rFonts w:ascii="Harabara" w:hAnsi="Harabara"/>
                      </w:rPr>
                      <w:t xml:space="preserve"> </w:t>
                    </w:r>
                    <w:r w:rsidR="00677823">
                      <w:rPr>
                        <w:rFonts w:ascii="Harabara" w:hAnsi="Harabara"/>
                      </w:rPr>
                      <w:t>–</w:t>
                    </w:r>
                    <w:r w:rsidRPr="00845A55">
                      <w:rPr>
                        <w:rFonts w:ascii="Harabara" w:hAnsi="Harabara"/>
                      </w:rPr>
                      <w:t xml:space="preserve"> </w:t>
                    </w:r>
                    <w:r w:rsidR="00677823">
                      <w:rPr>
                        <w:rFonts w:ascii="Harabara" w:hAnsi="Harabara"/>
                      </w:rPr>
                      <w:t xml:space="preserve">03550 </w:t>
                    </w:r>
                    <w:proofErr w:type="spellStart"/>
                    <w:r w:rsidR="00677823">
                      <w:rPr>
                        <w:rFonts w:ascii="Harabara" w:hAnsi="Harabara"/>
                      </w:rPr>
                      <w:t>Sant</w:t>
                    </w:r>
                    <w:proofErr w:type="spellEnd"/>
                    <w:r w:rsidR="00677823">
                      <w:rPr>
                        <w:rFonts w:ascii="Harabara" w:hAnsi="Harabara"/>
                      </w:rPr>
                      <w:t xml:space="preserve"> Joan </w:t>
                    </w:r>
                    <w:proofErr w:type="spellStart"/>
                    <w:r w:rsidR="00677823">
                      <w:rPr>
                        <w:rFonts w:ascii="Harabara" w:hAnsi="Harabara"/>
                      </w:rPr>
                      <w:t>d’Alacant</w:t>
                    </w:r>
                    <w:proofErr w:type="spellEnd"/>
                  </w:p>
                  <w:p w14:paraId="0F7CAFD4" w14:textId="77777777" w:rsidR="00845A55" w:rsidRPr="00845A55" w:rsidRDefault="00845A55" w:rsidP="00845A55">
                    <w:pPr>
                      <w:jc w:val="center"/>
                      <w:rPr>
                        <w:rFonts w:ascii="Harabara" w:hAnsi="Harabara"/>
                      </w:rPr>
                    </w:pPr>
                    <w:r w:rsidRPr="00845A55">
                      <w:rPr>
                        <w:rFonts w:ascii="Harabara" w:hAnsi="Harabara"/>
                      </w:rPr>
                      <w:t xml:space="preserve">Tel. </w:t>
                    </w:r>
                    <w:r w:rsidR="00677823">
                      <w:rPr>
                        <w:rFonts w:ascii="Harabara" w:hAnsi="Harabara"/>
                      </w:rPr>
                      <w:t>966593141</w:t>
                    </w:r>
                    <w:r w:rsidRPr="00845A55">
                      <w:rPr>
                        <w:rFonts w:ascii="Harabara" w:hAnsi="Harabara"/>
                      </w:rPr>
                      <w:t xml:space="preserve"> - Fax </w:t>
                    </w:r>
                    <w:r w:rsidR="00677823">
                      <w:rPr>
                        <w:rFonts w:ascii="Harabara" w:hAnsi="Harabara"/>
                      </w:rPr>
                      <w:t>966593140</w:t>
                    </w:r>
                    <w:r w:rsidRPr="00845A55">
                      <w:rPr>
                        <w:rFonts w:ascii="Harabara" w:hAnsi="Harabara"/>
                      </w:rPr>
                      <w:t xml:space="preserve"> - </w:t>
                    </w:r>
                    <w:r w:rsidR="00677823">
                      <w:rPr>
                        <w:rFonts w:ascii="Harabara" w:hAnsi="Harabara"/>
                      </w:rPr>
                      <w:t>alacant</w:t>
                    </w:r>
                    <w:r w:rsidRPr="00845A55">
                      <w:rPr>
                        <w:rFonts w:ascii="Harabara" w:hAnsi="Harabara"/>
                      </w:rPr>
                      <w:t>@abastanimacio.org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00181" w14:textId="77777777" w:rsidR="002F1FD8" w:rsidRDefault="002F1FD8" w:rsidP="00CA201C">
      <w:r>
        <w:separator/>
      </w:r>
    </w:p>
  </w:footnote>
  <w:footnote w:type="continuationSeparator" w:id="0">
    <w:p w14:paraId="32823BA3" w14:textId="77777777" w:rsidR="002F1FD8" w:rsidRDefault="002F1FD8" w:rsidP="00CA20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B9242" w14:textId="77777777" w:rsidR="00CA201C" w:rsidRDefault="008F220C" w:rsidP="002B0E3E">
    <w:pPr>
      <w:pStyle w:val="Encabezado"/>
      <w:ind w:left="-4252" w:right="-2128"/>
      <w:jc w:val="center"/>
    </w:pPr>
    <w:r w:rsidRPr="002B0E3E">
      <w:rPr>
        <w:noProof/>
        <w:lang w:eastAsia="es-ES_tradnl"/>
      </w:rPr>
      <w:drawing>
        <wp:anchor distT="0" distB="0" distL="114300" distR="114300" simplePos="0" relativeHeight="251658752" behindDoc="0" locked="0" layoutInCell="1" allowOverlap="1" wp14:anchorId="31CC6FE3" wp14:editId="0AED270B">
          <wp:simplePos x="0" y="0"/>
          <wp:positionH relativeFrom="column">
            <wp:posOffset>2085975</wp:posOffset>
          </wp:positionH>
          <wp:positionV relativeFrom="paragraph">
            <wp:posOffset>-231140</wp:posOffset>
          </wp:positionV>
          <wp:extent cx="1815465" cy="1162685"/>
          <wp:effectExtent l="0" t="0" r="0" b="0"/>
          <wp:wrapTopAndBottom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3174A"/>
    <w:multiLevelType w:val="hybridMultilevel"/>
    <w:tmpl w:val="CA746E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5D07"/>
    <w:multiLevelType w:val="hybridMultilevel"/>
    <w:tmpl w:val="35A45482"/>
    <w:lvl w:ilvl="0" w:tplc="5582DD52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A4A81"/>
    <w:multiLevelType w:val="hybridMultilevel"/>
    <w:tmpl w:val="D7FEBBB6"/>
    <w:lvl w:ilvl="0" w:tplc="D27C7D30">
      <w:start w:val="1"/>
      <w:numFmt w:val="decimal"/>
      <w:lvlText w:val="%1)"/>
      <w:lvlJc w:val="left"/>
      <w:pPr>
        <w:ind w:left="720" w:hanging="360"/>
      </w:pPr>
      <w:rPr>
        <w:rFonts w:ascii="Myriad Pro" w:eastAsia="Times New Roman" w:hAnsi="Myriad Pro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6EBF"/>
    <w:multiLevelType w:val="hybridMultilevel"/>
    <w:tmpl w:val="85F8F0AE"/>
    <w:lvl w:ilvl="0" w:tplc="1A42991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11D0F"/>
    <w:multiLevelType w:val="hybridMultilevel"/>
    <w:tmpl w:val="A3B042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1C"/>
    <w:rsid w:val="000268C1"/>
    <w:rsid w:val="00044AF7"/>
    <w:rsid w:val="0006476A"/>
    <w:rsid w:val="000655C3"/>
    <w:rsid w:val="00076C87"/>
    <w:rsid w:val="00083DE6"/>
    <w:rsid w:val="000E3767"/>
    <w:rsid w:val="000F5A5F"/>
    <w:rsid w:val="001100E4"/>
    <w:rsid w:val="00185895"/>
    <w:rsid w:val="001D10DC"/>
    <w:rsid w:val="001D4C56"/>
    <w:rsid w:val="001E56F6"/>
    <w:rsid w:val="00220481"/>
    <w:rsid w:val="0023309B"/>
    <w:rsid w:val="002A6751"/>
    <w:rsid w:val="002B0DCB"/>
    <w:rsid w:val="002B0E3E"/>
    <w:rsid w:val="002F1FD8"/>
    <w:rsid w:val="00355F46"/>
    <w:rsid w:val="003F61AE"/>
    <w:rsid w:val="004D7024"/>
    <w:rsid w:val="004F0327"/>
    <w:rsid w:val="00572D9A"/>
    <w:rsid w:val="00591F4D"/>
    <w:rsid w:val="005E7AD2"/>
    <w:rsid w:val="00652DE9"/>
    <w:rsid w:val="00677823"/>
    <w:rsid w:val="0068629E"/>
    <w:rsid w:val="00690D04"/>
    <w:rsid w:val="00691A78"/>
    <w:rsid w:val="0069475D"/>
    <w:rsid w:val="0075052C"/>
    <w:rsid w:val="007C0992"/>
    <w:rsid w:val="00845A55"/>
    <w:rsid w:val="008475C9"/>
    <w:rsid w:val="00870E0A"/>
    <w:rsid w:val="00882D40"/>
    <w:rsid w:val="008A156C"/>
    <w:rsid w:val="008B304A"/>
    <w:rsid w:val="008C12AE"/>
    <w:rsid w:val="008F1887"/>
    <w:rsid w:val="008F220C"/>
    <w:rsid w:val="00986ED3"/>
    <w:rsid w:val="009C746F"/>
    <w:rsid w:val="00A06BC3"/>
    <w:rsid w:val="00A506EC"/>
    <w:rsid w:val="00A67F54"/>
    <w:rsid w:val="00A87ED9"/>
    <w:rsid w:val="00A9528F"/>
    <w:rsid w:val="00AE0FBE"/>
    <w:rsid w:val="00B37290"/>
    <w:rsid w:val="00B74EB2"/>
    <w:rsid w:val="00B90318"/>
    <w:rsid w:val="00B97C91"/>
    <w:rsid w:val="00BC32CE"/>
    <w:rsid w:val="00C01AC1"/>
    <w:rsid w:val="00C73EC2"/>
    <w:rsid w:val="00C8478E"/>
    <w:rsid w:val="00CA201C"/>
    <w:rsid w:val="00CB7205"/>
    <w:rsid w:val="00CD2A38"/>
    <w:rsid w:val="00D108A9"/>
    <w:rsid w:val="00D220DF"/>
    <w:rsid w:val="00D57663"/>
    <w:rsid w:val="00D7533A"/>
    <w:rsid w:val="00DA682D"/>
    <w:rsid w:val="00DA7CB6"/>
    <w:rsid w:val="00DB171E"/>
    <w:rsid w:val="00E27886"/>
    <w:rsid w:val="00E40CBE"/>
    <w:rsid w:val="00E42E85"/>
    <w:rsid w:val="00E46F38"/>
    <w:rsid w:val="00E9268C"/>
    <w:rsid w:val="00EC5A9B"/>
    <w:rsid w:val="00ED41FD"/>
    <w:rsid w:val="00ED6C36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79C2C"/>
  <w15:chartTrackingRefBased/>
  <w15:docId w15:val="{A38CF7ED-459D-4E31-9552-DBC81E57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3767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2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01C"/>
  </w:style>
  <w:style w:type="paragraph" w:styleId="Piedepgina">
    <w:name w:val="footer"/>
    <w:basedOn w:val="Normal"/>
    <w:link w:val="PiedepginaCar"/>
    <w:uiPriority w:val="99"/>
    <w:unhideWhenUsed/>
    <w:rsid w:val="00CA2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01C"/>
  </w:style>
  <w:style w:type="paragraph" w:styleId="Textodeglobo">
    <w:name w:val="Balloon Text"/>
    <w:basedOn w:val="Normal"/>
    <w:link w:val="TextodegloboCar"/>
    <w:uiPriority w:val="99"/>
    <w:semiHidden/>
    <w:unhideWhenUsed/>
    <w:rsid w:val="00CA201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A201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278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Mariacarmen</dc:creator>
  <cp:keywords/>
  <cp:lastModifiedBy>Usuario de Microsoft Office</cp:lastModifiedBy>
  <cp:revision>2</cp:revision>
  <cp:lastPrinted>2016-10-07T16:36:00Z</cp:lastPrinted>
  <dcterms:created xsi:type="dcterms:W3CDTF">2017-05-12T09:51:00Z</dcterms:created>
  <dcterms:modified xsi:type="dcterms:W3CDTF">2017-05-12T09:51:00Z</dcterms:modified>
</cp:coreProperties>
</file>